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65C" w:rsidRPr="00B75DAB" w:rsidRDefault="0080535D" w:rsidP="0080535D">
      <w:pPr>
        <w:jc w:val="center"/>
        <w:rPr>
          <w:b/>
          <w:sz w:val="24"/>
          <w:szCs w:val="24"/>
          <w:lang w:val="en-US"/>
        </w:rPr>
      </w:pPr>
      <w:r w:rsidRPr="00B75DAB">
        <w:rPr>
          <w:b/>
          <w:sz w:val="24"/>
          <w:szCs w:val="24"/>
          <w:lang w:val="en-US"/>
        </w:rPr>
        <w:t>Academic Parents’ Day</w:t>
      </w:r>
    </w:p>
    <w:p w:rsidR="0080535D" w:rsidRPr="00B75DAB" w:rsidRDefault="00B75DAB" w:rsidP="0080535D">
      <w:pPr>
        <w:jc w:val="center"/>
        <w:rPr>
          <w:b/>
          <w:sz w:val="24"/>
          <w:szCs w:val="24"/>
          <w:lang w:val="en-US"/>
        </w:rPr>
      </w:pPr>
      <w:r w:rsidRPr="00B75DAB">
        <w:rPr>
          <w:b/>
          <w:sz w:val="24"/>
          <w:szCs w:val="24"/>
          <w:lang w:val="en-US"/>
        </w:rPr>
        <w:t xml:space="preserve">First Grade: </w:t>
      </w:r>
      <w:r w:rsidR="0080535D" w:rsidRPr="00B75DAB">
        <w:rPr>
          <w:b/>
          <w:sz w:val="24"/>
          <w:szCs w:val="24"/>
          <w:lang w:val="en-US"/>
        </w:rPr>
        <w:t>PSE Activity</w:t>
      </w:r>
      <w:r w:rsidRPr="00B75DAB">
        <w:rPr>
          <w:b/>
          <w:sz w:val="24"/>
          <w:szCs w:val="24"/>
          <w:lang w:val="en-US"/>
        </w:rPr>
        <w:t xml:space="preserve"> (Ben &amp; Maritza)</w:t>
      </w:r>
    </w:p>
    <w:p w:rsidR="0080535D" w:rsidRPr="00B75DAB" w:rsidRDefault="0080535D" w:rsidP="0080535D">
      <w:pPr>
        <w:rPr>
          <w:b/>
          <w:sz w:val="24"/>
          <w:szCs w:val="24"/>
          <w:lang w:val="en-US"/>
        </w:rPr>
      </w:pPr>
      <w:r w:rsidRPr="00B75DAB">
        <w:rPr>
          <w:b/>
          <w:sz w:val="24"/>
          <w:szCs w:val="24"/>
          <w:lang w:val="en-US"/>
        </w:rPr>
        <w:t>Part 1</w:t>
      </w:r>
      <w:bookmarkStart w:id="0" w:name="_GoBack"/>
      <w:bookmarkEnd w:id="0"/>
    </w:p>
    <w:p w:rsidR="0080535D" w:rsidRPr="00B75DAB" w:rsidRDefault="0080535D" w:rsidP="0080535D">
      <w:pPr>
        <w:rPr>
          <w:sz w:val="24"/>
          <w:szCs w:val="24"/>
          <w:lang w:val="en-US"/>
        </w:rPr>
      </w:pPr>
      <w:r w:rsidRPr="00B75DAB">
        <w:rPr>
          <w:sz w:val="24"/>
          <w:szCs w:val="24"/>
          <w:lang w:val="en-US"/>
        </w:rPr>
        <w:t xml:space="preserve">The teachers invite the parents to sit looking at the back of the classroom, and listen to the instructions for a game that we are going to play. </w:t>
      </w:r>
    </w:p>
    <w:p w:rsidR="00B75DAB" w:rsidRDefault="0080535D" w:rsidP="00B75DAB">
      <w:pPr>
        <w:spacing w:after="0" w:line="240" w:lineRule="auto"/>
        <w:rPr>
          <w:sz w:val="24"/>
          <w:szCs w:val="24"/>
          <w:lang w:val="en-US"/>
        </w:rPr>
      </w:pPr>
      <w:r w:rsidRPr="00B75DAB">
        <w:rPr>
          <w:sz w:val="24"/>
          <w:szCs w:val="24"/>
          <w:lang w:val="en-US"/>
        </w:rPr>
        <w:t>One teacher stands at the front of the classroom and gives instructions, using gestures to aid understanding, to play Simon Says in German</w:t>
      </w:r>
      <w:r w:rsidR="00B75DAB">
        <w:rPr>
          <w:sz w:val="24"/>
          <w:szCs w:val="24"/>
          <w:lang w:val="en-US"/>
        </w:rPr>
        <w:t xml:space="preserve"> (</w:t>
      </w:r>
      <w:r w:rsidR="00B75DAB" w:rsidRPr="00B75DAB">
        <w:rPr>
          <w:i/>
          <w:sz w:val="24"/>
          <w:szCs w:val="24"/>
          <w:lang w:val="en-US"/>
        </w:rPr>
        <w:t xml:space="preserve">Simon </w:t>
      </w:r>
      <w:proofErr w:type="spellStart"/>
      <w:r w:rsidR="00B75DAB" w:rsidRPr="00B75DAB">
        <w:rPr>
          <w:i/>
          <w:sz w:val="24"/>
          <w:szCs w:val="24"/>
          <w:lang w:val="en-US"/>
        </w:rPr>
        <w:t>sagt</w:t>
      </w:r>
      <w:proofErr w:type="spellEnd"/>
      <w:r w:rsidR="00B75DAB">
        <w:rPr>
          <w:sz w:val="24"/>
          <w:szCs w:val="24"/>
          <w:lang w:val="en-US"/>
        </w:rPr>
        <w:t>)</w:t>
      </w:r>
      <w:r w:rsidRPr="00B75DAB">
        <w:rPr>
          <w:sz w:val="24"/>
          <w:szCs w:val="24"/>
          <w:lang w:val="en-US"/>
        </w:rPr>
        <w:t>:</w:t>
      </w:r>
    </w:p>
    <w:p w:rsidR="00B75DAB" w:rsidRDefault="00B75DAB" w:rsidP="00B75DAB">
      <w:pPr>
        <w:spacing w:after="0" w:line="240" w:lineRule="auto"/>
        <w:rPr>
          <w:sz w:val="24"/>
          <w:szCs w:val="24"/>
          <w:lang w:val="en-US"/>
        </w:rPr>
      </w:pPr>
    </w:p>
    <w:p w:rsidR="0080535D" w:rsidRPr="00B75DAB" w:rsidRDefault="0080535D" w:rsidP="00B75DAB">
      <w:pPr>
        <w:pStyle w:val="ListParagraph"/>
        <w:numPr>
          <w:ilvl w:val="0"/>
          <w:numId w:val="1"/>
        </w:numPr>
        <w:spacing w:after="0" w:line="240" w:lineRule="auto"/>
        <w:rPr>
          <w:sz w:val="24"/>
          <w:szCs w:val="24"/>
          <w:lang w:val="en-US"/>
        </w:rPr>
      </w:pPr>
      <w:r w:rsidRPr="00B75DAB">
        <w:rPr>
          <w:sz w:val="24"/>
          <w:szCs w:val="24"/>
          <w:lang w:val="en-US"/>
        </w:rPr>
        <w:t>“</w:t>
      </w:r>
      <w:proofErr w:type="spellStart"/>
      <w:r w:rsidRPr="00B75DAB">
        <w:rPr>
          <w:sz w:val="24"/>
          <w:szCs w:val="24"/>
          <w:lang w:val="en-US"/>
        </w:rPr>
        <w:t>Stehen</w:t>
      </w:r>
      <w:proofErr w:type="spellEnd"/>
      <w:r w:rsidRPr="00B75DAB">
        <w:rPr>
          <w:sz w:val="24"/>
          <w:szCs w:val="24"/>
          <w:lang w:val="en-US"/>
        </w:rPr>
        <w:t xml:space="preserve"> </w:t>
      </w:r>
      <w:proofErr w:type="spellStart"/>
      <w:r w:rsidRPr="00B75DAB">
        <w:rPr>
          <w:sz w:val="24"/>
          <w:szCs w:val="24"/>
          <w:lang w:val="en-US"/>
        </w:rPr>
        <w:t>Sie</w:t>
      </w:r>
      <w:proofErr w:type="spellEnd"/>
      <w:r w:rsidRPr="00B75DAB">
        <w:rPr>
          <w:sz w:val="24"/>
          <w:szCs w:val="24"/>
          <w:lang w:val="en-US"/>
        </w:rPr>
        <w:t xml:space="preserve"> auf” (Stand up)</w:t>
      </w:r>
    </w:p>
    <w:p w:rsidR="0080535D" w:rsidRPr="00B75DAB" w:rsidRDefault="0080535D" w:rsidP="00B75DAB">
      <w:pPr>
        <w:pStyle w:val="ListParagraph"/>
        <w:numPr>
          <w:ilvl w:val="0"/>
          <w:numId w:val="1"/>
        </w:numPr>
        <w:spacing w:after="0" w:line="240" w:lineRule="auto"/>
        <w:rPr>
          <w:sz w:val="24"/>
          <w:szCs w:val="24"/>
          <w:lang w:val="en-US"/>
        </w:rPr>
      </w:pPr>
      <w:r w:rsidRPr="00B75DAB">
        <w:rPr>
          <w:sz w:val="24"/>
          <w:szCs w:val="24"/>
          <w:lang w:val="en-US"/>
        </w:rPr>
        <w:t>“</w:t>
      </w:r>
      <w:proofErr w:type="spellStart"/>
      <w:r w:rsidRPr="00B75DAB">
        <w:rPr>
          <w:sz w:val="24"/>
          <w:szCs w:val="24"/>
          <w:lang w:val="en-US"/>
        </w:rPr>
        <w:t>Setzen</w:t>
      </w:r>
      <w:proofErr w:type="spellEnd"/>
      <w:r w:rsidRPr="00B75DAB">
        <w:rPr>
          <w:sz w:val="24"/>
          <w:szCs w:val="24"/>
          <w:lang w:val="en-US"/>
        </w:rPr>
        <w:t xml:space="preserve"> </w:t>
      </w:r>
      <w:proofErr w:type="spellStart"/>
      <w:r w:rsidRPr="00B75DAB">
        <w:rPr>
          <w:sz w:val="24"/>
          <w:szCs w:val="24"/>
          <w:lang w:val="en-US"/>
        </w:rPr>
        <w:t>Sie</w:t>
      </w:r>
      <w:proofErr w:type="spellEnd"/>
      <w:r w:rsidRPr="00B75DAB">
        <w:rPr>
          <w:sz w:val="24"/>
          <w:szCs w:val="24"/>
          <w:lang w:val="en-US"/>
        </w:rPr>
        <w:t xml:space="preserve"> </w:t>
      </w:r>
      <w:proofErr w:type="spellStart"/>
      <w:r w:rsidRPr="00B75DAB">
        <w:rPr>
          <w:sz w:val="24"/>
          <w:szCs w:val="24"/>
          <w:lang w:val="en-US"/>
        </w:rPr>
        <w:t>sich</w:t>
      </w:r>
      <w:proofErr w:type="spellEnd"/>
      <w:r w:rsidRPr="00B75DAB">
        <w:rPr>
          <w:sz w:val="24"/>
          <w:szCs w:val="24"/>
          <w:lang w:val="en-US"/>
        </w:rPr>
        <w:t>” (Sit down)</w:t>
      </w:r>
    </w:p>
    <w:p w:rsidR="0080535D" w:rsidRPr="00B75DAB" w:rsidRDefault="0080535D" w:rsidP="00B75DAB">
      <w:pPr>
        <w:pStyle w:val="ListParagraph"/>
        <w:numPr>
          <w:ilvl w:val="0"/>
          <w:numId w:val="1"/>
        </w:numPr>
        <w:spacing w:after="0" w:line="240" w:lineRule="auto"/>
        <w:rPr>
          <w:sz w:val="24"/>
          <w:szCs w:val="24"/>
          <w:lang w:val="en-US"/>
        </w:rPr>
      </w:pPr>
      <w:r w:rsidRPr="00B75DAB">
        <w:rPr>
          <w:sz w:val="24"/>
          <w:szCs w:val="24"/>
          <w:lang w:val="en-US"/>
        </w:rPr>
        <w:t>“</w:t>
      </w:r>
      <w:proofErr w:type="spellStart"/>
      <w:r w:rsidRPr="00B75DAB">
        <w:rPr>
          <w:sz w:val="24"/>
          <w:szCs w:val="24"/>
          <w:lang w:val="en-US"/>
        </w:rPr>
        <w:t>Drehen</w:t>
      </w:r>
      <w:proofErr w:type="spellEnd"/>
      <w:r w:rsidRPr="00B75DAB">
        <w:rPr>
          <w:sz w:val="24"/>
          <w:szCs w:val="24"/>
          <w:lang w:val="en-US"/>
        </w:rPr>
        <w:t xml:space="preserve"> </w:t>
      </w:r>
      <w:proofErr w:type="spellStart"/>
      <w:r w:rsidRPr="00B75DAB">
        <w:rPr>
          <w:sz w:val="24"/>
          <w:szCs w:val="24"/>
          <w:lang w:val="en-US"/>
        </w:rPr>
        <w:t>Sie</w:t>
      </w:r>
      <w:proofErr w:type="spellEnd"/>
      <w:r w:rsidRPr="00B75DAB">
        <w:rPr>
          <w:sz w:val="24"/>
          <w:szCs w:val="24"/>
          <w:lang w:val="en-US"/>
        </w:rPr>
        <w:t xml:space="preserve"> um” (Turn around)</w:t>
      </w:r>
    </w:p>
    <w:p w:rsidR="0080535D" w:rsidRPr="00B75DAB" w:rsidRDefault="0080535D" w:rsidP="00B75DAB">
      <w:pPr>
        <w:pStyle w:val="ListParagraph"/>
        <w:numPr>
          <w:ilvl w:val="0"/>
          <w:numId w:val="1"/>
        </w:numPr>
        <w:spacing w:after="0" w:line="240" w:lineRule="auto"/>
        <w:rPr>
          <w:sz w:val="24"/>
          <w:szCs w:val="24"/>
          <w:lang w:val="en-US"/>
        </w:rPr>
      </w:pPr>
      <w:r w:rsidRPr="00B75DAB">
        <w:rPr>
          <w:sz w:val="24"/>
          <w:szCs w:val="24"/>
          <w:lang w:val="en-US"/>
        </w:rPr>
        <w:t>“</w:t>
      </w:r>
      <w:proofErr w:type="spellStart"/>
      <w:r w:rsidRPr="00B75DAB">
        <w:rPr>
          <w:sz w:val="24"/>
          <w:szCs w:val="24"/>
          <w:lang w:val="en-US"/>
        </w:rPr>
        <w:t>Tippen</w:t>
      </w:r>
      <w:proofErr w:type="spellEnd"/>
      <w:r w:rsidRPr="00B75DAB">
        <w:rPr>
          <w:sz w:val="24"/>
          <w:szCs w:val="24"/>
          <w:lang w:val="en-US"/>
        </w:rPr>
        <w:t xml:space="preserve"> </w:t>
      </w:r>
      <w:proofErr w:type="spellStart"/>
      <w:r w:rsidRPr="00B75DAB">
        <w:rPr>
          <w:sz w:val="24"/>
          <w:szCs w:val="24"/>
          <w:lang w:val="en-US"/>
        </w:rPr>
        <w:t>Sie</w:t>
      </w:r>
      <w:proofErr w:type="spellEnd"/>
      <w:r w:rsidRPr="00B75DAB">
        <w:rPr>
          <w:sz w:val="24"/>
          <w:szCs w:val="24"/>
          <w:lang w:val="en-US"/>
        </w:rPr>
        <w:t xml:space="preserve"> </w:t>
      </w:r>
      <w:proofErr w:type="spellStart"/>
      <w:r w:rsidRPr="00B75DAB">
        <w:rPr>
          <w:sz w:val="24"/>
          <w:szCs w:val="24"/>
          <w:lang w:val="en-US"/>
        </w:rPr>
        <w:t>sich</w:t>
      </w:r>
      <w:proofErr w:type="spellEnd"/>
      <w:r w:rsidRPr="00B75DAB">
        <w:rPr>
          <w:sz w:val="24"/>
          <w:szCs w:val="24"/>
          <w:lang w:val="en-US"/>
        </w:rPr>
        <w:t xml:space="preserve"> an die </w:t>
      </w:r>
      <w:proofErr w:type="spellStart"/>
      <w:r w:rsidRPr="00B75DAB">
        <w:rPr>
          <w:sz w:val="24"/>
          <w:szCs w:val="24"/>
          <w:lang w:val="en-US"/>
        </w:rPr>
        <w:t>Nase</w:t>
      </w:r>
      <w:proofErr w:type="spellEnd"/>
      <w:r w:rsidRPr="00B75DAB">
        <w:rPr>
          <w:sz w:val="24"/>
          <w:szCs w:val="24"/>
          <w:lang w:val="en-US"/>
        </w:rPr>
        <w:t>” (Touch your nose)</w:t>
      </w:r>
    </w:p>
    <w:p w:rsidR="0080535D" w:rsidRPr="00B75DAB" w:rsidRDefault="0080535D" w:rsidP="00B75DAB">
      <w:pPr>
        <w:pStyle w:val="ListParagraph"/>
        <w:numPr>
          <w:ilvl w:val="0"/>
          <w:numId w:val="1"/>
        </w:numPr>
        <w:spacing w:after="0" w:line="240" w:lineRule="auto"/>
        <w:rPr>
          <w:sz w:val="24"/>
          <w:szCs w:val="24"/>
          <w:lang w:val="en-US"/>
        </w:rPr>
      </w:pPr>
      <w:r w:rsidRPr="00B75DAB">
        <w:rPr>
          <w:sz w:val="24"/>
          <w:szCs w:val="24"/>
          <w:lang w:val="en-US"/>
        </w:rPr>
        <w:t>“</w:t>
      </w:r>
      <w:proofErr w:type="spellStart"/>
      <w:r w:rsidRPr="00B75DAB">
        <w:rPr>
          <w:sz w:val="24"/>
          <w:szCs w:val="24"/>
          <w:lang w:val="en-US"/>
        </w:rPr>
        <w:t>Tippen</w:t>
      </w:r>
      <w:proofErr w:type="spellEnd"/>
      <w:r w:rsidRPr="00B75DAB">
        <w:rPr>
          <w:sz w:val="24"/>
          <w:szCs w:val="24"/>
          <w:lang w:val="en-US"/>
        </w:rPr>
        <w:t xml:space="preserve"> </w:t>
      </w:r>
      <w:proofErr w:type="spellStart"/>
      <w:r w:rsidRPr="00B75DAB">
        <w:rPr>
          <w:sz w:val="24"/>
          <w:szCs w:val="24"/>
          <w:lang w:val="en-US"/>
        </w:rPr>
        <w:t>Sie</w:t>
      </w:r>
      <w:proofErr w:type="spellEnd"/>
      <w:r w:rsidRPr="00B75DAB">
        <w:rPr>
          <w:sz w:val="24"/>
          <w:szCs w:val="24"/>
          <w:lang w:val="en-US"/>
        </w:rPr>
        <w:t xml:space="preserve"> </w:t>
      </w:r>
      <w:proofErr w:type="spellStart"/>
      <w:r w:rsidRPr="00B75DAB">
        <w:rPr>
          <w:sz w:val="24"/>
          <w:szCs w:val="24"/>
          <w:lang w:val="en-US"/>
        </w:rPr>
        <w:t>sich</w:t>
      </w:r>
      <w:proofErr w:type="spellEnd"/>
      <w:r w:rsidRPr="00B75DAB">
        <w:rPr>
          <w:sz w:val="24"/>
          <w:szCs w:val="24"/>
          <w:lang w:val="en-US"/>
        </w:rPr>
        <w:t xml:space="preserve"> an die </w:t>
      </w:r>
      <w:proofErr w:type="spellStart"/>
      <w:r w:rsidRPr="00B75DAB">
        <w:rPr>
          <w:sz w:val="24"/>
          <w:szCs w:val="24"/>
          <w:lang w:val="en-US"/>
        </w:rPr>
        <w:t>Augen</w:t>
      </w:r>
      <w:proofErr w:type="spellEnd"/>
      <w:r w:rsidRPr="00B75DAB">
        <w:rPr>
          <w:sz w:val="24"/>
          <w:szCs w:val="24"/>
          <w:lang w:val="en-US"/>
        </w:rPr>
        <w:t>” (Touch your eyes)</w:t>
      </w:r>
    </w:p>
    <w:p w:rsidR="0080535D" w:rsidRDefault="0080535D" w:rsidP="00B75DAB">
      <w:pPr>
        <w:pStyle w:val="ListParagraph"/>
        <w:numPr>
          <w:ilvl w:val="0"/>
          <w:numId w:val="1"/>
        </w:numPr>
        <w:spacing w:after="0" w:line="240" w:lineRule="auto"/>
        <w:rPr>
          <w:sz w:val="24"/>
          <w:szCs w:val="24"/>
          <w:lang w:val="en-US"/>
        </w:rPr>
      </w:pPr>
      <w:r w:rsidRPr="00B75DAB">
        <w:rPr>
          <w:sz w:val="24"/>
          <w:szCs w:val="24"/>
          <w:lang w:val="en-US"/>
        </w:rPr>
        <w:t>“</w:t>
      </w:r>
      <w:proofErr w:type="spellStart"/>
      <w:r w:rsidRPr="00B75DAB">
        <w:rPr>
          <w:sz w:val="24"/>
          <w:szCs w:val="24"/>
          <w:lang w:val="en-US"/>
        </w:rPr>
        <w:t>Tippen</w:t>
      </w:r>
      <w:proofErr w:type="spellEnd"/>
      <w:r w:rsidRPr="00B75DAB">
        <w:rPr>
          <w:sz w:val="24"/>
          <w:szCs w:val="24"/>
          <w:lang w:val="en-US"/>
        </w:rPr>
        <w:t xml:space="preserve"> </w:t>
      </w:r>
      <w:proofErr w:type="spellStart"/>
      <w:r w:rsidRPr="00B75DAB">
        <w:rPr>
          <w:sz w:val="24"/>
          <w:szCs w:val="24"/>
          <w:lang w:val="en-US"/>
        </w:rPr>
        <w:t>Sie</w:t>
      </w:r>
      <w:proofErr w:type="spellEnd"/>
      <w:r w:rsidRPr="00B75DAB">
        <w:rPr>
          <w:sz w:val="24"/>
          <w:szCs w:val="24"/>
          <w:lang w:val="en-US"/>
        </w:rPr>
        <w:t xml:space="preserve"> </w:t>
      </w:r>
      <w:proofErr w:type="spellStart"/>
      <w:r w:rsidRPr="00B75DAB">
        <w:rPr>
          <w:sz w:val="24"/>
          <w:szCs w:val="24"/>
          <w:lang w:val="en-US"/>
        </w:rPr>
        <w:t>sich</w:t>
      </w:r>
      <w:proofErr w:type="spellEnd"/>
      <w:r w:rsidRPr="00B75DAB">
        <w:rPr>
          <w:sz w:val="24"/>
          <w:szCs w:val="24"/>
          <w:lang w:val="en-US"/>
        </w:rPr>
        <w:t xml:space="preserve"> </w:t>
      </w:r>
      <w:proofErr w:type="spellStart"/>
      <w:r w:rsidRPr="00B75DAB">
        <w:rPr>
          <w:sz w:val="24"/>
          <w:szCs w:val="24"/>
          <w:lang w:val="en-US"/>
        </w:rPr>
        <w:t>an</w:t>
      </w:r>
      <w:proofErr w:type="spellEnd"/>
      <w:r w:rsidRPr="00B75DAB">
        <w:rPr>
          <w:sz w:val="24"/>
          <w:szCs w:val="24"/>
          <w:lang w:val="en-US"/>
        </w:rPr>
        <w:t xml:space="preserve"> den </w:t>
      </w:r>
      <w:proofErr w:type="spellStart"/>
      <w:r w:rsidRPr="00B75DAB">
        <w:rPr>
          <w:sz w:val="24"/>
          <w:szCs w:val="24"/>
          <w:lang w:val="en-US"/>
        </w:rPr>
        <w:t>Mund</w:t>
      </w:r>
      <w:proofErr w:type="spellEnd"/>
      <w:r w:rsidRPr="00B75DAB">
        <w:rPr>
          <w:sz w:val="24"/>
          <w:szCs w:val="24"/>
          <w:lang w:val="en-US"/>
        </w:rPr>
        <w:t>” (Touch your mouth)</w:t>
      </w:r>
    </w:p>
    <w:p w:rsidR="00B75DAB" w:rsidRPr="00B75DAB" w:rsidRDefault="00B75DAB" w:rsidP="00B75DAB">
      <w:pPr>
        <w:pStyle w:val="ListParagraph"/>
        <w:spacing w:after="0" w:line="240" w:lineRule="auto"/>
        <w:rPr>
          <w:sz w:val="24"/>
          <w:szCs w:val="24"/>
          <w:lang w:val="en-US"/>
        </w:rPr>
      </w:pPr>
    </w:p>
    <w:p w:rsidR="0080535D" w:rsidRPr="00B75DAB" w:rsidRDefault="0080535D" w:rsidP="0080535D">
      <w:pPr>
        <w:rPr>
          <w:sz w:val="24"/>
          <w:szCs w:val="24"/>
          <w:lang w:val="en-US"/>
        </w:rPr>
      </w:pPr>
      <w:r w:rsidRPr="00B75DAB">
        <w:rPr>
          <w:sz w:val="24"/>
          <w:szCs w:val="24"/>
          <w:lang w:val="en-US"/>
        </w:rPr>
        <w:t>Since the parents don’t speak German, they won’t do as directed. The teachers ask them to turn around to face the front of the class, and ask them why they didn’t do as they were asked.</w:t>
      </w:r>
    </w:p>
    <w:p w:rsidR="0080535D" w:rsidRPr="00B75DAB" w:rsidRDefault="0080535D" w:rsidP="0080535D">
      <w:pPr>
        <w:rPr>
          <w:b/>
          <w:sz w:val="24"/>
          <w:szCs w:val="24"/>
          <w:lang w:val="en-US"/>
        </w:rPr>
      </w:pPr>
      <w:r w:rsidRPr="00B75DAB">
        <w:rPr>
          <w:b/>
          <w:sz w:val="24"/>
          <w:szCs w:val="24"/>
          <w:lang w:val="en-US"/>
        </w:rPr>
        <w:t>Part 2</w:t>
      </w:r>
    </w:p>
    <w:p w:rsidR="0080535D" w:rsidRPr="00B75DAB" w:rsidRDefault="00B75DAB" w:rsidP="0080535D">
      <w:pPr>
        <w:rPr>
          <w:sz w:val="24"/>
          <w:szCs w:val="24"/>
          <w:lang w:val="en-US"/>
        </w:rPr>
      </w:pPr>
      <w:r>
        <w:rPr>
          <w:sz w:val="24"/>
          <w:szCs w:val="24"/>
          <w:lang w:val="en-US"/>
        </w:rPr>
        <w:t>The teacher</w:t>
      </w:r>
      <w:r w:rsidR="0080535D" w:rsidRPr="00B75DAB">
        <w:rPr>
          <w:sz w:val="24"/>
          <w:szCs w:val="24"/>
          <w:lang w:val="en-US"/>
        </w:rPr>
        <w:t xml:space="preserve"> again give</w:t>
      </w:r>
      <w:r>
        <w:rPr>
          <w:sz w:val="24"/>
          <w:szCs w:val="24"/>
          <w:lang w:val="en-US"/>
        </w:rPr>
        <w:t>s</w:t>
      </w:r>
      <w:r w:rsidR="0080535D" w:rsidRPr="00B75DAB">
        <w:rPr>
          <w:sz w:val="24"/>
          <w:szCs w:val="24"/>
          <w:lang w:val="en-US"/>
        </w:rPr>
        <w:t xml:space="preserve"> the directions to play the game, this time with the parents looking</w:t>
      </w:r>
      <w:r w:rsidR="00DE4D0E" w:rsidRPr="00B75DAB">
        <w:rPr>
          <w:sz w:val="24"/>
          <w:szCs w:val="24"/>
          <w:lang w:val="en-US"/>
        </w:rPr>
        <w:t xml:space="preserve"> at them, using TPR as before. </w:t>
      </w:r>
      <w:r>
        <w:rPr>
          <w:sz w:val="24"/>
          <w:szCs w:val="24"/>
          <w:lang w:val="en-US"/>
        </w:rPr>
        <w:t>Gradually the teacher reduces the number of visual cues, to see if the parents have ‘</w:t>
      </w:r>
      <w:proofErr w:type="spellStart"/>
      <w:r>
        <w:rPr>
          <w:sz w:val="24"/>
          <w:szCs w:val="24"/>
          <w:lang w:val="en-US"/>
        </w:rPr>
        <w:t>internalised</w:t>
      </w:r>
      <w:proofErr w:type="spellEnd"/>
      <w:r>
        <w:rPr>
          <w:sz w:val="24"/>
          <w:szCs w:val="24"/>
          <w:lang w:val="en-US"/>
        </w:rPr>
        <w:t>’ the instructions.</w:t>
      </w:r>
    </w:p>
    <w:p w:rsidR="00DE4D0E" w:rsidRPr="00B75DAB" w:rsidRDefault="00DE4D0E" w:rsidP="0080535D">
      <w:pPr>
        <w:rPr>
          <w:b/>
          <w:sz w:val="24"/>
          <w:szCs w:val="24"/>
          <w:lang w:val="en-US"/>
        </w:rPr>
      </w:pPr>
      <w:r w:rsidRPr="00B75DAB">
        <w:rPr>
          <w:b/>
          <w:sz w:val="24"/>
          <w:szCs w:val="24"/>
          <w:lang w:val="en-US"/>
        </w:rPr>
        <w:t>Part 3</w:t>
      </w:r>
    </w:p>
    <w:p w:rsidR="00DE4D0E" w:rsidRPr="00B75DAB" w:rsidRDefault="00DE4D0E" w:rsidP="0080535D">
      <w:pPr>
        <w:rPr>
          <w:sz w:val="24"/>
          <w:szCs w:val="24"/>
          <w:lang w:val="en-US"/>
        </w:rPr>
      </w:pPr>
      <w:r w:rsidRPr="00B75DAB">
        <w:rPr>
          <w:sz w:val="24"/>
          <w:szCs w:val="24"/>
          <w:lang w:val="en-US"/>
        </w:rPr>
        <w:t xml:space="preserve">Ask the parents how they felt playing the game. </w:t>
      </w:r>
    </w:p>
    <w:p w:rsidR="00DE4D0E" w:rsidRPr="00B75DAB" w:rsidRDefault="00DE4D0E" w:rsidP="0080535D">
      <w:pPr>
        <w:rPr>
          <w:sz w:val="24"/>
          <w:szCs w:val="24"/>
          <w:lang w:val="en-US"/>
        </w:rPr>
      </w:pPr>
      <w:r w:rsidRPr="00B75DAB">
        <w:rPr>
          <w:sz w:val="24"/>
          <w:szCs w:val="24"/>
          <w:lang w:val="en-US"/>
        </w:rPr>
        <w:t>“Did you understand what to do the second time it was played?”</w:t>
      </w:r>
    </w:p>
    <w:p w:rsidR="00DE4D0E" w:rsidRPr="00B75DAB" w:rsidRDefault="00DE4D0E" w:rsidP="0080535D">
      <w:pPr>
        <w:rPr>
          <w:sz w:val="24"/>
          <w:szCs w:val="24"/>
          <w:lang w:val="en-US"/>
        </w:rPr>
      </w:pPr>
      <w:r w:rsidRPr="00B75DAB">
        <w:rPr>
          <w:sz w:val="24"/>
          <w:szCs w:val="24"/>
          <w:lang w:val="en-US"/>
        </w:rPr>
        <w:t>“Why was it easier the second time?”</w:t>
      </w:r>
    </w:p>
    <w:p w:rsidR="00DE4D0E" w:rsidRPr="00B75DAB" w:rsidRDefault="00DE4D0E" w:rsidP="0080535D">
      <w:pPr>
        <w:rPr>
          <w:sz w:val="24"/>
          <w:szCs w:val="24"/>
          <w:lang w:val="en-US"/>
        </w:rPr>
      </w:pPr>
      <w:r w:rsidRPr="00B75DAB">
        <w:rPr>
          <w:sz w:val="24"/>
          <w:szCs w:val="24"/>
          <w:lang w:val="en-US"/>
        </w:rPr>
        <w:t>“How do you think this relates to what we do with your children?”</w:t>
      </w:r>
    </w:p>
    <w:p w:rsidR="00DE4D0E" w:rsidRPr="00B75DAB" w:rsidRDefault="00DE4D0E" w:rsidP="0080535D">
      <w:pPr>
        <w:rPr>
          <w:sz w:val="24"/>
          <w:szCs w:val="24"/>
          <w:lang w:val="en-US"/>
        </w:rPr>
      </w:pPr>
      <w:r w:rsidRPr="00B75DAB">
        <w:rPr>
          <w:sz w:val="24"/>
          <w:szCs w:val="24"/>
          <w:lang w:val="en-US"/>
        </w:rPr>
        <w:t>“Do you know what active listeners are?”</w:t>
      </w:r>
    </w:p>
    <w:p w:rsidR="00DE4D0E" w:rsidRPr="00B75DAB" w:rsidRDefault="00DE4D0E" w:rsidP="0080535D">
      <w:pPr>
        <w:rPr>
          <w:sz w:val="24"/>
          <w:szCs w:val="24"/>
          <w:lang w:val="en-US"/>
        </w:rPr>
      </w:pPr>
      <w:r w:rsidRPr="00B75DAB">
        <w:rPr>
          <w:sz w:val="24"/>
          <w:szCs w:val="24"/>
          <w:lang w:val="en-US"/>
        </w:rPr>
        <w:t>“How can you support us at home in order to promote active listening?”</w:t>
      </w:r>
    </w:p>
    <w:sectPr w:rsidR="00DE4D0E" w:rsidRPr="00B75DA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9D2E5B"/>
    <w:multiLevelType w:val="hybridMultilevel"/>
    <w:tmpl w:val="2C08AF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35D"/>
    <w:rsid w:val="001E2F9A"/>
    <w:rsid w:val="0061304A"/>
    <w:rsid w:val="0080535D"/>
    <w:rsid w:val="00B75DAB"/>
    <w:rsid w:val="00DE4D0E"/>
    <w:rsid w:val="00EC38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D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5D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211</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Portatil CCB</dc:creator>
  <cp:lastModifiedBy>Portatil CCB</cp:lastModifiedBy>
  <cp:revision>2</cp:revision>
  <dcterms:created xsi:type="dcterms:W3CDTF">2011-09-14T19:27:00Z</dcterms:created>
  <dcterms:modified xsi:type="dcterms:W3CDTF">2011-09-14T19:58:00Z</dcterms:modified>
</cp:coreProperties>
</file>